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EC" w:rsidRPr="007C652B" w:rsidRDefault="00FC0DEC" w:rsidP="00FC0DEC">
      <w:pPr>
        <w:rPr>
          <w:rFonts w:ascii="TH SarabunIT๙" w:hAnsi="TH SarabunIT๙" w:cs="TH SarabunIT๙"/>
          <w:sz w:val="32"/>
          <w:szCs w:val="32"/>
        </w:rPr>
      </w:pPr>
    </w:p>
    <w:p w:rsidR="00FC0DEC" w:rsidRDefault="00FC0DEC" w:rsidP="00FC0DEC">
      <w:pPr>
        <w:rPr>
          <w:rFonts w:ascii="TH SarabunIT๙" w:hAnsi="TH SarabunIT๙" w:cs="TH SarabunIT๙"/>
          <w:sz w:val="24"/>
          <w:szCs w:val="24"/>
        </w:rPr>
      </w:pPr>
      <w:r w:rsidRPr="007C652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FD0C586" wp14:editId="573650D6">
            <wp:simplePos x="0" y="0"/>
            <wp:positionH relativeFrom="page">
              <wp:posOffset>3467100</wp:posOffset>
            </wp:positionH>
            <wp:positionV relativeFrom="paragraph">
              <wp:posOffset>-563880</wp:posOffset>
            </wp:positionV>
            <wp:extent cx="965200" cy="1079500"/>
            <wp:effectExtent l="0" t="0" r="6350" b="635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0DEC" w:rsidRPr="007C652B" w:rsidRDefault="00FC0DEC" w:rsidP="00FC0DEC">
      <w:pPr>
        <w:rPr>
          <w:rFonts w:ascii="TH SarabunIT๙" w:hAnsi="TH SarabunIT๙" w:cs="TH SarabunIT๙"/>
          <w:sz w:val="24"/>
          <w:szCs w:val="24"/>
        </w:rPr>
      </w:pPr>
    </w:p>
    <w:p w:rsidR="00FC0DEC" w:rsidRPr="007C652B" w:rsidRDefault="00FC0DEC" w:rsidP="00FC0DEC">
      <w:pPr>
        <w:rPr>
          <w:rFonts w:ascii="TH SarabunIT๙" w:hAnsi="TH SarabunIT๙" w:cs="TH SarabunIT๙"/>
          <w:sz w:val="18"/>
          <w:szCs w:val="18"/>
        </w:rPr>
      </w:pPr>
    </w:p>
    <w:p w:rsidR="00FC0DEC" w:rsidRPr="007C652B" w:rsidRDefault="00FC0DEC" w:rsidP="00FC0DEC">
      <w:pPr>
        <w:rPr>
          <w:rFonts w:ascii="TH SarabunIT๙" w:hAnsi="TH SarabunIT๙" w:cs="TH SarabunIT๙"/>
          <w:sz w:val="18"/>
          <w:szCs w:val="18"/>
        </w:rPr>
      </w:pPr>
    </w:p>
    <w:p w:rsidR="00FC0DEC" w:rsidRDefault="00FC0DEC" w:rsidP="00FC0DE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ประกาศองค์การบริหารส่วนตำบลบางด้วน</w:t>
      </w:r>
    </w:p>
    <w:p w:rsidR="00FC0DEC" w:rsidRPr="00BD46CF" w:rsidRDefault="00FC0DEC" w:rsidP="00FC0DEC">
      <w:pPr>
        <w:jc w:val="center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24"/>
          <w:szCs w:val="32"/>
          <w:cs/>
          <w:lang w:val="en-GB"/>
        </w:rPr>
        <w:t>ประชาสัมพันธ์กฎกระทรวงกำหนดอัตราภาษีป้าย พ.ศ.2563</w:t>
      </w:r>
    </w:p>
    <w:p w:rsidR="00FC0DEC" w:rsidRDefault="00FC0DEC" w:rsidP="00FC0DE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</w:t>
      </w:r>
    </w:p>
    <w:p w:rsidR="00FC0DEC" w:rsidRDefault="00FC0DEC" w:rsidP="00FC0DEC">
      <w:pPr>
        <w:ind w:firstLine="1418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ด้วยรัฐมนตรีว่าการกระทรวงมหาดไทย ได้อาศัยอำนาจตามความในมาตรา 5 วรรคหนึ่ง แ</w:t>
      </w:r>
      <w:r w:rsidR="00262D88">
        <w:rPr>
          <w:rFonts w:ascii="TH SarabunIT๙" w:hAnsi="TH SarabunIT๙" w:cs="TH SarabunIT๙" w:hint="cs"/>
          <w:sz w:val="32"/>
          <w:szCs w:val="32"/>
          <w:cs/>
        </w:rPr>
        <w:t>ห่งพระราชบัญญัติภาษีป้าย พ.ศ.25</w:t>
      </w:r>
      <w:r>
        <w:rPr>
          <w:rFonts w:ascii="TH SarabunIT๙" w:hAnsi="TH SarabunIT๙" w:cs="TH SarabunIT๙" w:hint="cs"/>
          <w:sz w:val="32"/>
          <w:szCs w:val="32"/>
          <w:cs/>
        </w:rPr>
        <w:t>10 ซึ่งแก้ไขเพิ่มเติมโดยพระราชบัญญัติภาษีป้าย (ฉบับที่ 2) พ.ศ.2534 เห็นควรออกกฎกระทรวงกำหนดอัตราภาษีป้าย พ.ศ.2563 ซึ่งได้ประกาศในราชกิจจา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เล่ม 137 ตอนที่ 98 ก หน้า 18 ลงวันที่ 3 ธันวาคม 2563 แล้วนั้น</w:t>
      </w:r>
    </w:p>
    <w:p w:rsidR="00FC0DEC" w:rsidRPr="004269D2" w:rsidRDefault="00FC0DEC" w:rsidP="00FC0DEC">
      <w:pPr>
        <w:ind w:firstLine="1418"/>
        <w:jc w:val="thaiDistribute"/>
        <w:rPr>
          <w:rFonts w:ascii="TH SarabunIT๙" w:hAnsi="TH SarabunIT๙" w:cs="TH SarabunIT๙"/>
          <w:sz w:val="10"/>
          <w:szCs w:val="10"/>
          <w:lang w:val="en-GB"/>
        </w:rPr>
      </w:pPr>
      <w:r w:rsidRPr="004269D2">
        <w:rPr>
          <w:rFonts w:ascii="TH SarabunIT๙" w:hAnsi="TH SarabunIT๙" w:cs="TH SarabunIT๙" w:hint="cs"/>
          <w:sz w:val="10"/>
          <w:szCs w:val="10"/>
          <w:cs/>
          <w:lang w:val="en-GB"/>
        </w:rPr>
        <w:t xml:space="preserve">  </w:t>
      </w:r>
    </w:p>
    <w:p w:rsidR="00FC0DEC" w:rsidRDefault="00FC0DEC" w:rsidP="00FC0DEC">
      <w:pPr>
        <w:ind w:firstLine="1418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องค์การบริหารส่วนตำบลบางด้วนเห็นว่า เพื่อเป็นประโยชน์แก่ผู้ประกอบการและประชาชนในเขตองค์การบริหารส่วนตำบลบางด้วน        ในการจัดเก็บภาษี ประจำปี 2564 ตั้งแต่วันที่ 1 มกราคม พ.ศ.2564 เป็นต้นไป จึงขอประชาสัมพันธ์อัตราภาษีป้าย โดยมีรายละเอียด ดังนี้</w:t>
      </w:r>
    </w:p>
    <w:p w:rsidR="00FC0DEC" w:rsidRPr="00DB40FC" w:rsidRDefault="00FC0DEC" w:rsidP="00FC0DE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4678"/>
        <w:gridCol w:w="2126"/>
        <w:gridCol w:w="2268"/>
      </w:tblGrid>
      <w:tr w:rsidR="00FC0DEC" w:rsidRPr="00D34870" w:rsidTr="00F5157D">
        <w:trPr>
          <w:trHeight w:val="557"/>
        </w:trPr>
        <w:tc>
          <w:tcPr>
            <w:tcW w:w="4678" w:type="dxa"/>
            <w:vMerge w:val="restart"/>
            <w:vAlign w:val="center"/>
          </w:tcPr>
          <w:p w:rsidR="00FC0DEC" w:rsidRPr="00BD46CF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ประเภทป้าย</w:t>
            </w:r>
          </w:p>
        </w:tc>
        <w:tc>
          <w:tcPr>
            <w:tcW w:w="4394" w:type="dxa"/>
            <w:gridSpan w:val="2"/>
            <w:vAlign w:val="center"/>
          </w:tcPr>
          <w:p w:rsidR="00FC0DEC" w:rsidRPr="00BD46CF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อัตราภาษีป้าย (บาทต่อ 500ตารางเซนติเมตร)</w:t>
            </w:r>
          </w:p>
        </w:tc>
      </w:tr>
      <w:tr w:rsidR="00FC0DEC" w:rsidRPr="00D34870" w:rsidTr="00F5157D">
        <w:tc>
          <w:tcPr>
            <w:tcW w:w="4678" w:type="dxa"/>
            <w:vMerge/>
            <w:vAlign w:val="center"/>
          </w:tcPr>
          <w:p w:rsidR="00FC0DEC" w:rsidRPr="00D34870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vAlign w:val="center"/>
          </w:tcPr>
          <w:p w:rsidR="00FC0DEC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ลักษณะป้าย</w:t>
            </w:r>
          </w:p>
          <w:p w:rsidR="00FC0DEC" w:rsidRPr="00D34870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แบบเคลื่อนที่/เปลี่ยนข้อความ/ภาพได้</w:t>
            </w:r>
          </w:p>
        </w:tc>
        <w:tc>
          <w:tcPr>
            <w:tcW w:w="2268" w:type="dxa"/>
            <w:vAlign w:val="center"/>
          </w:tcPr>
          <w:p w:rsidR="00FC0DEC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ลักษณะป้าย</w:t>
            </w:r>
          </w:p>
          <w:p w:rsidR="00FC0DEC" w:rsidRPr="00FA6A6F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แบบคงที่/ไม่เปลี่ยนข้อความหรือภาพ</w:t>
            </w:r>
          </w:p>
        </w:tc>
      </w:tr>
      <w:tr w:rsidR="00FC0DEC" w:rsidRPr="006C030B" w:rsidTr="00F5157D">
        <w:tc>
          <w:tcPr>
            <w:tcW w:w="4678" w:type="dxa"/>
          </w:tcPr>
          <w:p w:rsidR="00FC0DEC" w:rsidRPr="006C030B" w:rsidRDefault="00FC0DEC" w:rsidP="00F515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(1) ป้ายที่มีอักษรไทยล้วน</w:t>
            </w:r>
          </w:p>
        </w:tc>
        <w:tc>
          <w:tcPr>
            <w:tcW w:w="2126" w:type="dxa"/>
          </w:tcPr>
          <w:p w:rsidR="00FC0DEC" w:rsidRPr="006C030B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FC0DEC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FC0DEC" w:rsidRPr="006C030B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C0DEC" w:rsidTr="00F5157D">
        <w:tc>
          <w:tcPr>
            <w:tcW w:w="4678" w:type="dxa"/>
          </w:tcPr>
          <w:p w:rsidR="00FC0DEC" w:rsidRPr="006C030B" w:rsidRDefault="00FC0DEC" w:rsidP="00F515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(2) ป้ายที่มีอักษรไทยปนกับอักษรต่างประเทศ และหรือปนกับภาพ และหรือเครื่องหมายอื่น</w:t>
            </w:r>
          </w:p>
        </w:tc>
        <w:tc>
          <w:tcPr>
            <w:tcW w:w="2126" w:type="dxa"/>
          </w:tcPr>
          <w:p w:rsidR="00FC0DEC" w:rsidRPr="006C030B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52</w:t>
            </w:r>
          </w:p>
        </w:tc>
        <w:tc>
          <w:tcPr>
            <w:tcW w:w="2268" w:type="dxa"/>
          </w:tcPr>
          <w:p w:rsidR="00FC0DEC" w:rsidRPr="00D34870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</w:tr>
      <w:tr w:rsidR="00FC0DEC" w:rsidTr="00F5157D">
        <w:tc>
          <w:tcPr>
            <w:tcW w:w="4678" w:type="dxa"/>
          </w:tcPr>
          <w:p w:rsidR="00FC0DEC" w:rsidRPr="006C030B" w:rsidRDefault="00FC0DEC" w:rsidP="00F515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 ป้ายที่ไม่มีอักษรไทยไม่ว่าจะมีภาพหรือเครื่องหมายใด ๆ หรือไม่ และป้ายที่มีอักษรไทยบางส่วนหรือทั้งหมดอยู่ใต้หรือต่ำกว่าอักษรต่างประเทศ</w:t>
            </w:r>
          </w:p>
        </w:tc>
        <w:tc>
          <w:tcPr>
            <w:tcW w:w="2126" w:type="dxa"/>
          </w:tcPr>
          <w:p w:rsidR="00FC0DEC" w:rsidRPr="006C030B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52</w:t>
            </w:r>
          </w:p>
        </w:tc>
        <w:tc>
          <w:tcPr>
            <w:tcW w:w="2268" w:type="dxa"/>
          </w:tcPr>
          <w:p w:rsidR="00FC0DEC" w:rsidRPr="00D34870" w:rsidRDefault="00FC0DEC" w:rsidP="00F515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</w:tr>
    </w:tbl>
    <w:p w:rsidR="00FC0DEC" w:rsidRPr="001E66E8" w:rsidRDefault="00FC0DEC" w:rsidP="00FC0DE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C0DEC" w:rsidRPr="001E66E8" w:rsidRDefault="00FC0DEC" w:rsidP="00FC0DEC">
      <w:pPr>
        <w:jc w:val="thaiDistribute"/>
        <w:rPr>
          <w:rFonts w:ascii="TH SarabunIT๙" w:hAnsi="TH SarabunIT๙" w:cs="TH SarabunIT๙"/>
          <w:sz w:val="16"/>
          <w:szCs w:val="16"/>
          <w:cs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หากมีข้อสงสัยติดต่อสอบถามได้ที่ งานจัดเก็บรายได้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กองคลัง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บางด้วน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610C36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โทร.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075</w:t>
      </w:r>
      <w:r w:rsidRPr="00610C36">
        <w:rPr>
          <w:rFonts w:ascii="TH SarabunIT๙" w:hAnsi="TH SarabunIT๙" w:cs="TH SarabunIT๙"/>
          <w:sz w:val="32"/>
          <w:szCs w:val="32"/>
          <w:cs/>
          <w:lang w:val="en-GB"/>
        </w:rPr>
        <w:t>-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576814</w:t>
      </w:r>
      <w:r w:rsidRPr="00610C36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ต่อ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12 และศึกษาข้อมูลเกี่ยวกับภาษีเพิ่มเติมได้ที่ </w:t>
      </w:r>
      <w:r w:rsidR="003D7565" w:rsidRPr="003D7565">
        <w:rPr>
          <w:rFonts w:ascii="TH SarabunIT๙" w:hAnsi="TH SarabunIT๙" w:cs="TH SarabunIT๙"/>
          <w:sz w:val="32"/>
          <w:szCs w:val="32"/>
        </w:rPr>
        <w:t>www.tambonbangduan.go.th</w:t>
      </w:r>
      <w:r w:rsidR="003D7565" w:rsidRPr="003D756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="003D7565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="004C71F1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เพจเฟสบุ๊ค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.บางด้วน</w:t>
      </w:r>
    </w:p>
    <w:p w:rsidR="00FC0DEC" w:rsidRDefault="00FC0DEC" w:rsidP="00FC0DE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FC0DEC" w:rsidRPr="001E66E8" w:rsidRDefault="00FC0DEC" w:rsidP="00FC0DEC">
      <w:pPr>
        <w:rPr>
          <w:rFonts w:ascii="TH SarabunIT๙" w:hAnsi="TH SarabunIT๙" w:cs="TH SarabunIT๙"/>
          <w:sz w:val="20"/>
          <w:szCs w:val="20"/>
        </w:rPr>
      </w:pPr>
    </w:p>
    <w:p w:rsidR="00FC0DEC" w:rsidRDefault="00FC0DEC" w:rsidP="00FC0D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C09C1"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09C1">
        <w:rPr>
          <w:rFonts w:ascii="TH SarabunIT๙" w:hAnsi="TH SarabunIT๙" w:cs="TH SarabunIT๙" w:hint="cs"/>
          <w:sz w:val="32"/>
          <w:szCs w:val="32"/>
          <w:cs/>
        </w:rPr>
        <w:t>8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 พ.ศ. 2563</w:t>
      </w:r>
    </w:p>
    <w:p w:rsidR="00FC0DEC" w:rsidRDefault="00FC0DEC" w:rsidP="00FC0D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FC0DEC" w:rsidRPr="00832C58" w:rsidRDefault="00FC0DEC" w:rsidP="00832C5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noProof/>
          <w:sz w:val="32"/>
        </w:rPr>
        <w:drawing>
          <wp:inline distT="0" distB="0" distL="0" distR="0" wp14:anchorId="40FB6272" wp14:editId="06FC982B">
            <wp:extent cx="1067847" cy="301924"/>
            <wp:effectExtent l="0" t="0" r="0" b="3175"/>
            <wp:docPr id="1" name="รูปภาพ 1" descr="D:\พัสดุ1\จัดซื้อจัดจ้าง\ลายเซน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พัสดุ1\จัดซื้อจัดจ้าง\ลายเซน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404" cy="304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C0DEC" w:rsidRPr="00610C36" w:rsidRDefault="00FC0DEC" w:rsidP="00FC0D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(นายยง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แซ่เตียว)</w:t>
      </w:r>
    </w:p>
    <w:p w:rsidR="00FC0DEC" w:rsidRDefault="00FC0DEC" w:rsidP="00FC0DEC">
      <w:pPr>
        <w:ind w:left="216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นายกองค์การบริหารส่วนตำบลบางด้วน</w:t>
      </w:r>
    </w:p>
    <w:p w:rsidR="00FC0DEC" w:rsidRDefault="00FC0DEC" w:rsidP="00FC0DEC">
      <w:pPr>
        <w:ind w:left="216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FC0DEC" w:rsidRDefault="00FC0DEC" w:rsidP="00FC0DEC">
      <w:pPr>
        <w:ind w:left="216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2C6F46" w:rsidRPr="00FC0DEC" w:rsidRDefault="002C6F46">
      <w:pPr>
        <w:rPr>
          <w:lang w:val="en-GB"/>
        </w:rPr>
      </w:pPr>
    </w:p>
    <w:sectPr w:rsidR="002C6F46" w:rsidRPr="00FC0DEC" w:rsidSect="00832C58">
      <w:pgSz w:w="11906" w:h="16838"/>
      <w:pgMar w:top="136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EC"/>
    <w:rsid w:val="00262D88"/>
    <w:rsid w:val="002C6F46"/>
    <w:rsid w:val="003D7565"/>
    <w:rsid w:val="004C71F1"/>
    <w:rsid w:val="006C09C1"/>
    <w:rsid w:val="00832C58"/>
    <w:rsid w:val="00FC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DE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0DE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0DE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C0DEC"/>
    <w:rPr>
      <w:rFonts w:ascii="Tahoma" w:eastAsia="Cordia New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3D75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DE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0DE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0DE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C0DEC"/>
    <w:rPr>
      <w:rFonts w:ascii="Tahoma" w:eastAsia="Cordia New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3D75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Friendom</dc:creator>
  <cp:lastModifiedBy>Friendom</cp:lastModifiedBy>
  <cp:revision>6</cp:revision>
  <cp:lastPrinted>2020-12-08T04:00:00Z</cp:lastPrinted>
  <dcterms:created xsi:type="dcterms:W3CDTF">2020-12-08T03:04:00Z</dcterms:created>
  <dcterms:modified xsi:type="dcterms:W3CDTF">2020-12-08T08:10:00Z</dcterms:modified>
</cp:coreProperties>
</file>